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76" w:lineRule="auto"/>
        <w:rPr>
          <w:rFonts w:ascii="Arial" w:cs="Arial" w:eastAsia="Arial" w:hAnsi="Arial"/>
          <w:b w:val="1"/>
          <w:bCs w:val="1"/>
          <w:sz w:val="34"/>
          <w:szCs w:val="34"/>
        </w:rPr>
      </w:pPr>
      <w:r w:rsidDel="00000000" w:rsidR="00000000" w:rsidRPr="00000000">
        <w:rPr>
          <w:rFonts w:ascii="Arial" w:cs="Arial" w:eastAsia="Arial" w:hAnsi="Arial"/>
          <w:b w:val="1"/>
          <w:bCs w:val="1"/>
          <w:sz w:val="34"/>
          <w:szCs w:val="34"/>
          <w:rtl w:val="0"/>
        </w:rPr>
        <w:t xml:space="preserve">2019</w:t>
      </w:r>
    </w:p>
    <w:p w:rsidR="00000000" w:rsidDel="00000000" w:rsidP="00000000" w:rsidRDefault="00000000" w:rsidRPr="00000000" w14:paraId="00000002">
      <w:pPr>
        <w:spacing w:after="240" w:line="276" w:lineRule="auto"/>
        <w:rPr>
          <w:rFonts w:ascii="Arial" w:cs="Arial" w:eastAsia="Arial" w:hAnsi="Arial"/>
          <w:b w:val="1"/>
          <w:bCs w:val="1"/>
          <w:sz w:val="34"/>
          <w:szCs w:val="34"/>
        </w:rPr>
      </w:pPr>
      <w:r w:rsidDel="00000000" w:rsidR="00000000" w:rsidRPr="00000000">
        <w:rPr>
          <w:rtl w:val="0"/>
        </w:rPr>
      </w:r>
    </w:p>
    <w:p w:rsidR="00000000" w:rsidDel="00000000" w:rsidP="00000000" w:rsidRDefault="00000000" w:rsidRPr="00000000" w14:paraId="00000003">
      <w:pPr>
        <w:spacing w:after="240" w:before="240" w:lineRule="auto"/>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A major role for ferroptosis in Mycobacterium tuberculosis-induced cell death and tissue necrosis</w:t>
      </w:r>
    </w:p>
    <w:p w:rsidR="00000000" w:rsidDel="00000000" w:rsidP="00000000" w:rsidRDefault="00000000" w:rsidRPr="00000000" w14:paraId="00000004">
      <w:pPr>
        <w:spacing w:after="240" w:before="240"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05">
      <w:pPr>
        <w:spacing w:after="240" w:befor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Background:</w:t>
      </w:r>
    </w:p>
    <w:p w:rsidR="00000000" w:rsidDel="00000000" w:rsidP="00000000" w:rsidRDefault="00000000" w:rsidRPr="00000000" w14:paraId="00000006">
      <w:pPr>
        <w:spacing w:after="240" w:befor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Necrotic cell death during </w:t>
      </w:r>
      <w:r w:rsidDel="00000000" w:rsidR="00000000" w:rsidRPr="00000000">
        <w:rPr>
          <w:rFonts w:ascii="Arial" w:cs="Arial" w:eastAsia="Arial" w:hAnsi="Arial"/>
          <w:b w:val="1"/>
          <w:bCs w:val="1"/>
          <w:i w:val="1"/>
          <w:iCs w:val="1"/>
          <w:sz w:val="24"/>
          <w:szCs w:val="24"/>
          <w:rtl w:val="0"/>
        </w:rPr>
        <w:t xml:space="preserve">Mycobacterium tuberculosis</w:t>
      </w:r>
      <w:r w:rsidDel="00000000" w:rsidR="00000000" w:rsidRPr="00000000">
        <w:rPr>
          <w:rFonts w:ascii="Arial" w:cs="Arial" w:eastAsia="Arial" w:hAnsi="Arial"/>
          <w:b w:val="1"/>
          <w:bCs w:val="1"/>
          <w:sz w:val="24"/>
          <w:szCs w:val="24"/>
          <w:rtl w:val="0"/>
        </w:rPr>
        <w:t xml:space="preserve"> (Mtb) infection is considered host-detrimental as it facilitates mycobacterial spread and tissue damage. While apoptosis helps limit Mtb growth, necrosis enhances dissemination. Understanding the specific regulated pathways of necrosis in TB is essential for developing host-directed therapies to control the disease. Abstract</w:t>
      </w:r>
    </w:p>
    <w:p w:rsidR="00000000" w:rsidDel="00000000" w:rsidP="00000000" w:rsidRDefault="00000000" w:rsidRPr="00000000" w14:paraId="00000007">
      <w:pPr>
        <w:numPr>
          <w:ilvl w:val="0"/>
          <w:numId w:val="1"/>
        </w:numPr>
        <w:spacing w:after="0" w:afterAutospacing="0" w:before="240" w:lineRule="auto"/>
        <w:ind w:left="72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Methods: This study utilized murine bone marrow-derived macrophages (BMDMs) and human monocyte-derived macrophages infected with virulent Mtb (H37Rv) to evaluate cell death mechanisms </w:t>
      </w:r>
      <w:r w:rsidDel="00000000" w:rsidR="00000000" w:rsidRPr="00000000">
        <w:rPr>
          <w:rFonts w:ascii="Arial" w:cs="Arial" w:eastAsia="Arial" w:hAnsi="Arial"/>
          <w:b w:val="1"/>
          <w:bCs w:val="1"/>
          <w:i w:val="1"/>
          <w:iCs w:val="1"/>
          <w:sz w:val="24"/>
          <w:szCs w:val="24"/>
          <w:rtl w:val="0"/>
        </w:rPr>
        <w:t xml:space="preserve">in vitro</w:t>
      </w: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b w:val="1"/>
          <w:bCs w:val="1"/>
          <w:i w:val="1"/>
          <w:iCs w:val="1"/>
          <w:sz w:val="24"/>
          <w:szCs w:val="24"/>
          <w:rtl w:val="0"/>
        </w:rPr>
        <w:t xml:space="preserve">In vivo</w:t>
      </w:r>
      <w:r w:rsidDel="00000000" w:rsidR="00000000" w:rsidRPr="00000000">
        <w:rPr>
          <w:rFonts w:ascii="Arial" w:cs="Arial" w:eastAsia="Arial" w:hAnsi="Arial"/>
          <w:b w:val="1"/>
          <w:bCs w:val="1"/>
          <w:sz w:val="24"/>
          <w:szCs w:val="24"/>
          <w:rtl w:val="0"/>
        </w:rPr>
        <w:t xml:space="preserve"> experiments were conducted using C57BL/6 mice infected with Mtb to assess pulmonary necrosis and bacterial load. Hallmarks of ferroptosis, such as glutathione (GSH) levels, glutathione peroxidase-4 (Gpx4) expression, free iron accumulation, and lipid peroxidation, were measured.</w:t>
      </w:r>
    </w:p>
    <w:p w:rsidR="00000000" w:rsidDel="00000000" w:rsidP="00000000" w:rsidRDefault="00000000" w:rsidRPr="00000000" w14:paraId="00000008">
      <w:pPr>
        <w:numPr>
          <w:ilvl w:val="0"/>
          <w:numId w:val="1"/>
        </w:numPr>
        <w:spacing w:after="0" w:afterAutospacing="0" w:before="0" w:beforeAutospacing="0" w:lineRule="auto"/>
        <w:ind w:left="72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Results: Mtb-induced macrophage necrosis was associated with reduced GSH and Gpx4 levels, alongside increased free iron, mitochondrial superoxide, and toxic lipid peroxides. Blockade of this pathway using ferrostatin-1 (Fer-1), a ferroptosis inhibitor, or iron chelation significantly suppressed necrotic cell death </w:t>
      </w:r>
      <w:r w:rsidDel="00000000" w:rsidR="00000000" w:rsidRPr="00000000">
        <w:rPr>
          <w:rFonts w:ascii="Arial" w:cs="Arial" w:eastAsia="Arial" w:hAnsi="Arial"/>
          <w:b w:val="1"/>
          <w:bCs w:val="1"/>
          <w:i w:val="1"/>
          <w:iCs w:val="1"/>
          <w:sz w:val="24"/>
          <w:szCs w:val="24"/>
          <w:rtl w:val="0"/>
        </w:rPr>
        <w:t xml:space="preserve">in vitro</w:t>
      </w:r>
      <w:r w:rsidDel="00000000" w:rsidR="00000000" w:rsidRPr="00000000">
        <w:rPr>
          <w:rFonts w:ascii="Arial" w:cs="Arial" w:eastAsia="Arial" w:hAnsi="Arial"/>
          <w:b w:val="1"/>
          <w:bCs w:val="1"/>
          <w:sz w:val="24"/>
          <w:szCs w:val="24"/>
          <w:rtl w:val="0"/>
        </w:rPr>
        <w:t xml:space="preserve">. In mice, Fer-1 treatment reduced pulmonary tissue necrosis and markedly lowered bacterial loads in the lungs and spleen.</w:t>
      </w:r>
    </w:p>
    <w:p w:rsidR="00000000" w:rsidDel="00000000" w:rsidP="00000000" w:rsidRDefault="00000000" w:rsidRPr="00000000" w14:paraId="00000009">
      <w:pPr>
        <w:numPr>
          <w:ilvl w:val="0"/>
          <w:numId w:val="1"/>
        </w:numPr>
        <w:spacing w:after="240" w:before="0" w:beforeAutospacing="0" w:lineRule="auto"/>
        <w:ind w:left="72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Conclusion: Ferroptosis is a major mechanism of necrosis in Mtb infection. These findings identify ferroptosis as a potential target for host-directed therapy to reduce tissue damage and enhance pathogen clearance in tuberculosis.</w:t>
      </w:r>
    </w:p>
    <w:p w:rsidR="00000000" w:rsidDel="00000000" w:rsidP="00000000" w:rsidRDefault="00000000" w:rsidRPr="00000000" w14:paraId="0000000A">
      <w:pPr>
        <w:spacing w:after="240" w:befor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Keywords: Mycobacterium tuberculosis; Ferroptosis; Necrosis; Host-directed therapy; Lipid peroxidation.</w:t>
      </w:r>
    </w:p>
    <w:p w:rsidR="00000000" w:rsidDel="00000000" w:rsidP="00000000" w:rsidRDefault="00000000" w:rsidRPr="00000000" w14:paraId="0000000B">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C">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D">
      <w:pPr>
        <w:spacing w:after="240" w:before="240" w:lineRule="auto"/>
        <w:rPr>
          <w:rFonts w:ascii="Arial" w:cs="Arial" w:eastAsia="Arial" w:hAnsi="Arial"/>
          <w:b w:val="1"/>
          <w:bCs w:val="1"/>
          <w:color w:val="0b5394"/>
          <w:sz w:val="32"/>
          <w:szCs w:val="32"/>
        </w:rPr>
      </w:pPr>
      <w:r w:rsidDel="00000000" w:rsidR="00000000" w:rsidRPr="00000000">
        <w:rPr>
          <w:rFonts w:ascii="Arial" w:cs="Arial" w:eastAsia="Arial" w:hAnsi="Arial"/>
          <w:b w:val="1"/>
          <w:bCs w:val="1"/>
          <w:color w:val="0b5394"/>
          <w:sz w:val="32"/>
          <w:szCs w:val="32"/>
          <w:rtl w:val="0"/>
        </w:rPr>
        <w:t xml:space="preserve">Um papel fundamental para a ferroptose na morte celular e necrose tecidual induzidas por </w:t>
      </w:r>
      <w:r w:rsidDel="00000000" w:rsidR="00000000" w:rsidRPr="00000000">
        <w:rPr>
          <w:rFonts w:ascii="Arial" w:cs="Arial" w:eastAsia="Arial" w:hAnsi="Arial"/>
          <w:b w:val="1"/>
          <w:bCs w:val="1"/>
          <w:i w:val="1"/>
          <w:iCs w:val="1"/>
          <w:color w:val="0b5394"/>
          <w:sz w:val="32"/>
          <w:szCs w:val="32"/>
          <w:rtl w:val="0"/>
        </w:rPr>
        <w:t xml:space="preserve">Mycobacterium tuberculosis</w:t>
      </w:r>
      <w:r w:rsidDel="00000000" w:rsidR="00000000" w:rsidRPr="00000000">
        <w:rPr>
          <w:rtl w:val="0"/>
        </w:rPr>
      </w:r>
    </w:p>
    <w:p w:rsidR="00000000" w:rsidDel="00000000" w:rsidP="00000000" w:rsidRDefault="00000000" w:rsidRPr="00000000" w14:paraId="0000000E">
      <w:pPr>
        <w:spacing w:after="240" w:before="240" w:lineRule="auto"/>
        <w:rPr>
          <w:rFonts w:ascii="Arial" w:cs="Arial" w:eastAsia="Arial" w:hAnsi="Arial"/>
          <w:b w:val="1"/>
          <w:bCs w:val="1"/>
          <w:color w:val="0b5394"/>
          <w:sz w:val="28"/>
          <w:szCs w:val="28"/>
        </w:rPr>
      </w:pPr>
      <w:r w:rsidDel="00000000" w:rsidR="00000000" w:rsidRPr="00000000">
        <w:rPr>
          <w:rtl w:val="0"/>
        </w:rPr>
      </w:r>
    </w:p>
    <w:p w:rsidR="00000000" w:rsidDel="00000000" w:rsidP="00000000" w:rsidRDefault="00000000" w:rsidRPr="00000000" w14:paraId="0000000F">
      <w:pPr>
        <w:spacing w:after="240" w:before="240" w:lineRule="auto"/>
        <w:rPr>
          <w:rFonts w:ascii="Arial" w:cs="Arial" w:eastAsia="Arial" w:hAnsi="Arial"/>
          <w:b w:val="1"/>
          <w:bCs w:val="1"/>
          <w:color w:val="0b5394"/>
          <w:sz w:val="24"/>
          <w:szCs w:val="24"/>
        </w:rPr>
      </w:pPr>
      <w:r w:rsidDel="00000000" w:rsidR="00000000" w:rsidRPr="00000000">
        <w:rPr>
          <w:rFonts w:ascii="Arial" w:cs="Arial" w:eastAsia="Arial" w:hAnsi="Arial"/>
          <w:b w:val="1"/>
          <w:bCs w:val="1"/>
          <w:color w:val="0b5394"/>
          <w:sz w:val="24"/>
          <w:szCs w:val="24"/>
          <w:rtl w:val="0"/>
        </w:rPr>
        <w:t xml:space="preserve">Contexto:</w:t>
      </w:r>
    </w:p>
    <w:p w:rsidR="00000000" w:rsidDel="00000000" w:rsidP="00000000" w:rsidRDefault="00000000" w:rsidRPr="00000000" w14:paraId="00000010">
      <w:pPr>
        <w:spacing w:after="240" w:before="240" w:lineRule="auto"/>
        <w:rPr>
          <w:rFonts w:ascii="Arial" w:cs="Arial" w:eastAsia="Arial" w:hAnsi="Arial"/>
          <w:b w:val="1"/>
          <w:bCs w:val="1"/>
          <w:color w:val="0b5394"/>
          <w:sz w:val="24"/>
          <w:szCs w:val="24"/>
        </w:rPr>
      </w:pPr>
      <w:r w:rsidDel="00000000" w:rsidR="00000000" w:rsidRPr="00000000">
        <w:rPr>
          <w:rFonts w:ascii="Arial" w:cs="Arial" w:eastAsia="Arial" w:hAnsi="Arial"/>
          <w:b w:val="1"/>
          <w:bCs w:val="1"/>
          <w:color w:val="0b5394"/>
          <w:sz w:val="24"/>
          <w:szCs w:val="24"/>
          <w:rtl w:val="0"/>
        </w:rPr>
        <w:t xml:space="preserve">A morte celular necrótica durante a infecção por </w:t>
      </w:r>
      <w:r w:rsidDel="00000000" w:rsidR="00000000" w:rsidRPr="00000000">
        <w:rPr>
          <w:rFonts w:ascii="Arial" w:cs="Arial" w:eastAsia="Arial" w:hAnsi="Arial"/>
          <w:b w:val="1"/>
          <w:bCs w:val="1"/>
          <w:i w:val="1"/>
          <w:iCs w:val="1"/>
          <w:color w:val="0b5394"/>
          <w:sz w:val="24"/>
          <w:szCs w:val="24"/>
          <w:rtl w:val="0"/>
        </w:rPr>
        <w:t xml:space="preserve">Mycobacterium tuberculosis</w:t>
      </w:r>
      <w:r w:rsidDel="00000000" w:rsidR="00000000" w:rsidRPr="00000000">
        <w:rPr>
          <w:rFonts w:ascii="Arial" w:cs="Arial" w:eastAsia="Arial" w:hAnsi="Arial"/>
          <w:b w:val="1"/>
          <w:bCs w:val="1"/>
          <w:color w:val="0b5394"/>
          <w:sz w:val="24"/>
          <w:szCs w:val="24"/>
          <w:rtl w:val="0"/>
        </w:rPr>
        <w:t xml:space="preserve"> (Mtb) é considerada prejudicial ao hospedeiro, pois facilita a disseminação micobacteriana e o dano tecidual. Enquanto a apoptose ajuda a limitar o crescimento do Mtb, a necrose favorece sua propagação. Compreender as vias reguladas específicas de necrose na TB é essencial para o desenvolvimento de terapias direcionadas ao hospedeiro para controlar a doença.</w:t>
      </w:r>
    </w:p>
    <w:p w:rsidR="00000000" w:rsidDel="00000000" w:rsidP="00000000" w:rsidRDefault="00000000" w:rsidRPr="00000000" w14:paraId="00000011">
      <w:pPr>
        <w:spacing w:after="240" w:before="240" w:lineRule="auto"/>
        <w:rPr>
          <w:rFonts w:ascii="Arial" w:cs="Arial" w:eastAsia="Arial" w:hAnsi="Arial"/>
          <w:b w:val="1"/>
          <w:bCs w:val="1"/>
          <w:color w:val="0b5394"/>
          <w:sz w:val="24"/>
          <w:szCs w:val="24"/>
        </w:rPr>
      </w:pPr>
      <w:r w:rsidDel="00000000" w:rsidR="00000000" w:rsidRPr="00000000">
        <w:rPr>
          <w:rFonts w:ascii="Arial" w:cs="Arial" w:eastAsia="Arial" w:hAnsi="Arial"/>
          <w:b w:val="1"/>
          <w:bCs w:val="1"/>
          <w:color w:val="0b5394"/>
          <w:sz w:val="24"/>
          <w:szCs w:val="24"/>
          <w:rtl w:val="0"/>
        </w:rPr>
        <w:t xml:space="preserve">Resumo:</w:t>
      </w:r>
    </w:p>
    <w:p w:rsidR="00000000" w:rsidDel="00000000" w:rsidP="00000000" w:rsidRDefault="00000000" w:rsidRPr="00000000" w14:paraId="00000012">
      <w:pPr>
        <w:numPr>
          <w:ilvl w:val="0"/>
          <w:numId w:val="2"/>
        </w:numPr>
        <w:spacing w:after="0" w:afterAutospacing="0" w:before="240" w:lineRule="auto"/>
        <w:ind w:left="720" w:hanging="360"/>
        <w:rPr>
          <w:rFonts w:ascii="Arial" w:cs="Arial" w:eastAsia="Arial" w:hAnsi="Arial"/>
          <w:b w:val="1"/>
          <w:bCs w:val="1"/>
          <w:color w:val="0b5394"/>
          <w:sz w:val="24"/>
          <w:szCs w:val="24"/>
        </w:rPr>
      </w:pPr>
      <w:r w:rsidDel="00000000" w:rsidR="00000000" w:rsidRPr="00000000">
        <w:rPr>
          <w:rFonts w:ascii="Arial" w:cs="Arial" w:eastAsia="Arial" w:hAnsi="Arial"/>
          <w:b w:val="1"/>
          <w:bCs w:val="1"/>
          <w:color w:val="0b5394"/>
          <w:sz w:val="24"/>
          <w:szCs w:val="24"/>
          <w:rtl w:val="0"/>
        </w:rPr>
        <w:t xml:space="preserve">Métodos: Este estudo utilizou macrófagos derivados de medula óssea de camundongos (BMDMs) e macrófagos humanos derivados de monócitos infectados com Mtb virulento (cepa H37Rv) para avaliar os mecanismos de morte celular </w:t>
      </w:r>
      <w:r w:rsidDel="00000000" w:rsidR="00000000" w:rsidRPr="00000000">
        <w:rPr>
          <w:rFonts w:ascii="Arial" w:cs="Arial" w:eastAsia="Arial" w:hAnsi="Arial"/>
          <w:b w:val="1"/>
          <w:bCs w:val="1"/>
          <w:i w:val="1"/>
          <w:iCs w:val="1"/>
          <w:color w:val="0b5394"/>
          <w:sz w:val="24"/>
          <w:szCs w:val="24"/>
          <w:rtl w:val="0"/>
        </w:rPr>
        <w:t xml:space="preserve">in vitro</w:t>
      </w:r>
      <w:r w:rsidDel="00000000" w:rsidR="00000000" w:rsidRPr="00000000">
        <w:rPr>
          <w:rFonts w:ascii="Arial" w:cs="Arial" w:eastAsia="Arial" w:hAnsi="Arial"/>
          <w:b w:val="1"/>
          <w:bCs w:val="1"/>
          <w:color w:val="0b5394"/>
          <w:sz w:val="24"/>
          <w:szCs w:val="24"/>
          <w:rtl w:val="0"/>
        </w:rPr>
        <w:t xml:space="preserve">. Experimentos </w:t>
      </w:r>
      <w:r w:rsidDel="00000000" w:rsidR="00000000" w:rsidRPr="00000000">
        <w:rPr>
          <w:rFonts w:ascii="Arial" w:cs="Arial" w:eastAsia="Arial" w:hAnsi="Arial"/>
          <w:b w:val="1"/>
          <w:bCs w:val="1"/>
          <w:i w:val="1"/>
          <w:iCs w:val="1"/>
          <w:color w:val="0b5394"/>
          <w:sz w:val="24"/>
          <w:szCs w:val="24"/>
          <w:rtl w:val="0"/>
        </w:rPr>
        <w:t xml:space="preserve">in vivo</w:t>
      </w:r>
      <w:r w:rsidDel="00000000" w:rsidR="00000000" w:rsidRPr="00000000">
        <w:rPr>
          <w:rFonts w:ascii="Arial" w:cs="Arial" w:eastAsia="Arial" w:hAnsi="Arial"/>
          <w:b w:val="1"/>
          <w:bCs w:val="1"/>
          <w:color w:val="0b5394"/>
          <w:sz w:val="24"/>
          <w:szCs w:val="24"/>
          <w:rtl w:val="0"/>
        </w:rPr>
        <w:t xml:space="preserve"> foram realizados em camundongos C57BL/6 infectados com Mtb para avaliar a necrose pulmonar e a carga bacteriana. Foram medidos marcadores de ferroptose, como níveis de glutationa (GSH), expressão de glutationa peroxidase-4 (Gpx4), acúmulo de ferro livre e peroxidação lipídica.</w:t>
      </w:r>
    </w:p>
    <w:p w:rsidR="00000000" w:rsidDel="00000000" w:rsidP="00000000" w:rsidRDefault="00000000" w:rsidRPr="00000000" w14:paraId="00000013">
      <w:pPr>
        <w:numPr>
          <w:ilvl w:val="0"/>
          <w:numId w:val="2"/>
        </w:numPr>
        <w:spacing w:after="0" w:afterAutospacing="0" w:before="0" w:beforeAutospacing="0" w:lineRule="auto"/>
        <w:ind w:left="720" w:hanging="360"/>
        <w:rPr>
          <w:rFonts w:ascii="Arial" w:cs="Arial" w:eastAsia="Arial" w:hAnsi="Arial"/>
          <w:b w:val="1"/>
          <w:bCs w:val="1"/>
          <w:color w:val="0b5394"/>
          <w:sz w:val="24"/>
          <w:szCs w:val="24"/>
        </w:rPr>
      </w:pPr>
      <w:r w:rsidDel="00000000" w:rsidR="00000000" w:rsidRPr="00000000">
        <w:rPr>
          <w:rFonts w:ascii="Arial" w:cs="Arial" w:eastAsia="Arial" w:hAnsi="Arial"/>
          <w:b w:val="1"/>
          <w:bCs w:val="1"/>
          <w:color w:val="0b5394"/>
          <w:sz w:val="24"/>
          <w:szCs w:val="24"/>
          <w:rtl w:val="0"/>
        </w:rPr>
        <w:t xml:space="preserve">Resultados: A necrose de macrófagos induzida por Mtb foi associada à redução dos níveis de GSH e Gpx4, além do aumento de ferro livre, superóxido mitocondrial e peróxidos lipídicos tóxicos. O bloqueio desta via utilizando ferostatina-1 (Fer-1), um inibidor de ferroptose, ou a quelação de ferro suprimiu significativamente a morte celular necrótica </w:t>
      </w:r>
      <w:r w:rsidDel="00000000" w:rsidR="00000000" w:rsidRPr="00000000">
        <w:rPr>
          <w:rFonts w:ascii="Arial" w:cs="Arial" w:eastAsia="Arial" w:hAnsi="Arial"/>
          <w:b w:val="1"/>
          <w:bCs w:val="1"/>
          <w:i w:val="1"/>
          <w:iCs w:val="1"/>
          <w:color w:val="0b5394"/>
          <w:sz w:val="24"/>
          <w:szCs w:val="24"/>
          <w:rtl w:val="0"/>
        </w:rPr>
        <w:t xml:space="preserve">in vitro</w:t>
      </w:r>
      <w:r w:rsidDel="00000000" w:rsidR="00000000" w:rsidRPr="00000000">
        <w:rPr>
          <w:rFonts w:ascii="Arial" w:cs="Arial" w:eastAsia="Arial" w:hAnsi="Arial"/>
          <w:b w:val="1"/>
          <w:bCs w:val="1"/>
          <w:color w:val="0b5394"/>
          <w:sz w:val="24"/>
          <w:szCs w:val="24"/>
          <w:rtl w:val="0"/>
        </w:rPr>
        <w:t xml:space="preserve">. Em camundongos, o tratamento com Fer-1 reduziu a necrose tecidual pulmonar e diminuiu drasticamente as cargas bacterianas nos pulmões e no baço.</w:t>
      </w:r>
    </w:p>
    <w:p w:rsidR="00000000" w:rsidDel="00000000" w:rsidP="00000000" w:rsidRDefault="00000000" w:rsidRPr="00000000" w14:paraId="00000014">
      <w:pPr>
        <w:numPr>
          <w:ilvl w:val="0"/>
          <w:numId w:val="2"/>
        </w:numPr>
        <w:spacing w:after="240" w:before="0" w:beforeAutospacing="0" w:lineRule="auto"/>
        <w:ind w:left="720" w:hanging="360"/>
        <w:rPr>
          <w:rFonts w:ascii="Arial" w:cs="Arial" w:eastAsia="Arial" w:hAnsi="Arial"/>
          <w:b w:val="1"/>
          <w:bCs w:val="1"/>
          <w:color w:val="0b5394"/>
          <w:sz w:val="24"/>
          <w:szCs w:val="24"/>
        </w:rPr>
      </w:pPr>
      <w:r w:rsidDel="00000000" w:rsidR="00000000" w:rsidRPr="00000000">
        <w:rPr>
          <w:rFonts w:ascii="Arial" w:cs="Arial" w:eastAsia="Arial" w:hAnsi="Arial"/>
          <w:b w:val="1"/>
          <w:bCs w:val="1"/>
          <w:color w:val="0b5394"/>
          <w:sz w:val="24"/>
          <w:szCs w:val="24"/>
          <w:rtl w:val="0"/>
        </w:rPr>
        <w:t xml:space="preserve">Conclusão: A ferroptose é um importante mecanismo de necrose na infecção por Mtb. Esses achados identificam a ferroptose como um alvo potencial para terapia direcionada ao hospedeiro, visando reduzir o dano tecidual e melhorar a eliminação do patógeno na tuberculose.</w:t>
      </w:r>
    </w:p>
    <w:p w:rsidR="00000000" w:rsidDel="00000000" w:rsidP="00000000" w:rsidRDefault="00000000" w:rsidRPr="00000000" w14:paraId="00000015">
      <w:pPr>
        <w:spacing w:after="240" w:before="240" w:lineRule="auto"/>
        <w:rPr>
          <w:rFonts w:ascii="Arial" w:cs="Arial" w:eastAsia="Arial" w:hAnsi="Arial"/>
          <w:b w:val="1"/>
          <w:bCs w:val="1"/>
          <w:color w:val="0b5394"/>
          <w:sz w:val="24"/>
          <w:szCs w:val="24"/>
        </w:rPr>
      </w:pPr>
      <w:r w:rsidDel="00000000" w:rsidR="00000000" w:rsidRPr="00000000">
        <w:rPr>
          <w:rFonts w:ascii="Arial" w:cs="Arial" w:eastAsia="Arial" w:hAnsi="Arial"/>
          <w:b w:val="1"/>
          <w:bCs w:val="1"/>
          <w:color w:val="0b5394"/>
          <w:sz w:val="24"/>
          <w:szCs w:val="24"/>
          <w:rtl w:val="0"/>
        </w:rPr>
        <w:t xml:space="preserve">Palavras-chave: </w:t>
      </w:r>
      <w:r w:rsidDel="00000000" w:rsidR="00000000" w:rsidRPr="00000000">
        <w:rPr>
          <w:rFonts w:ascii="Arial" w:cs="Arial" w:eastAsia="Arial" w:hAnsi="Arial"/>
          <w:b w:val="1"/>
          <w:bCs w:val="1"/>
          <w:i w:val="1"/>
          <w:iCs w:val="1"/>
          <w:color w:val="0b5394"/>
          <w:sz w:val="24"/>
          <w:szCs w:val="24"/>
          <w:rtl w:val="0"/>
        </w:rPr>
        <w:t xml:space="preserve">Mycobacterium tuberculosis</w:t>
      </w:r>
      <w:r w:rsidDel="00000000" w:rsidR="00000000" w:rsidRPr="00000000">
        <w:rPr>
          <w:rFonts w:ascii="Arial" w:cs="Arial" w:eastAsia="Arial" w:hAnsi="Arial"/>
          <w:b w:val="1"/>
          <w:bCs w:val="1"/>
          <w:color w:val="0b5394"/>
          <w:sz w:val="24"/>
          <w:szCs w:val="24"/>
          <w:rtl w:val="0"/>
        </w:rPr>
        <w:t xml:space="preserve">; Ferroptose; Necrose; Terapia direcionada ao hospedeiro; Peroxidação lipídica.</w:t>
      </w:r>
      <w:r w:rsidDel="00000000" w:rsidR="00000000" w:rsidRPr="00000000">
        <w:rPr>
          <w:rtl w:val="0"/>
        </w:rPr>
      </w:r>
    </w:p>
    <w:sectPr>
      <w:head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rynqvb" w:customStyle="1">
    <w:name w:val="rynqvb"/>
    <w:basedOn w:val="Fontepargpadro"/>
    <w:rsid w:val="00EE5AB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APTnbJg4OMfwX6S4ijo3MH9hHg==">CgMxLjA4AHIhMXRGZjF4Y0gtQmd3ZXNBdk1qY0k2WG1EdTQya0s1QlZU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2023-11-28T15:21:00Z</dcterms:created>
  <dc:creator>fernanda27585</dc:creator>
</cp:coreProperties>
</file>