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line="276" w:lineRule="auto"/>
        <w:rPr>
          <w:rFonts w:ascii="Arial" w:cs="Arial" w:eastAsia="Arial" w:hAnsi="Arial"/>
          <w:b w:val="1"/>
          <w:bCs w:val="1"/>
          <w:sz w:val="34"/>
          <w:szCs w:val="3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34"/>
          <w:szCs w:val="34"/>
          <w:rtl w:val="0"/>
        </w:rPr>
        <w:t xml:space="preserve">2018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0"/>
        </w:rPr>
        <w:t xml:space="preserve">Lysosomal Cathepsin Release Is Required for NLRP3-Inflammasome Activation by Mycobacterium tuberculosis in Infected Macrophages</w:t>
      </w:r>
    </w:p>
    <w:p w:rsidR="00000000" w:rsidDel="00000000" w:rsidP="00000000" w:rsidRDefault="00000000" w:rsidRPr="00000000" w14:paraId="00000003">
      <w:pPr>
        <w:spacing w:after="240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40" w:lineRule="auto"/>
        <w:rPr>
          <w:rFonts w:ascii="Arial" w:cs="Arial" w:eastAsia="Arial" w:hAnsi="Arial"/>
          <w:b w:val="1"/>
          <w:bCs w:val="1"/>
          <w:color w:val="0b5394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b5394"/>
          <w:sz w:val="28"/>
          <w:szCs w:val="28"/>
          <w:rtl w:val="0"/>
        </w:rPr>
        <w:t xml:space="preserve">A Liberação de Catepsina Lisossomal é Necessária para a Ativação do Inflamassoma NLRP3 por Mycobacterium tuberculosis em Macrófagos Infectados</w:t>
      </w:r>
    </w:p>
    <w:p w:rsidR="00000000" w:rsidDel="00000000" w:rsidP="00000000" w:rsidRDefault="00000000" w:rsidRPr="00000000" w14:paraId="00000005">
      <w:pPr>
        <w:spacing w:after="240" w:before="240" w:lineRule="auto"/>
        <w:rPr>
          <w:rFonts w:ascii="Arial" w:cs="Arial" w:eastAsia="Arial" w:hAnsi="Arial"/>
          <w:b w:val="1"/>
          <w:bCs w:val="1"/>
          <w:color w:val="0b539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240" w:before="240" w:lineRule="auto"/>
        <w:rPr>
          <w:rFonts w:ascii="Arial" w:cs="Arial" w:eastAsia="Arial" w:hAnsi="Arial"/>
          <w:b w:val="1"/>
          <w:bCs w:val="1"/>
          <w:color w:val="0b539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b5394"/>
          <w:rtl w:val="0"/>
        </w:rPr>
        <w:t xml:space="preserve">Contexto: A infecção por </w:t>
      </w: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color w:val="0b5394"/>
          <w:rtl w:val="0"/>
        </w:rPr>
        <w:t xml:space="preserve">Mycobacterium tuberculosis</w:t>
      </w:r>
      <w:r w:rsidDel="00000000" w:rsidR="00000000" w:rsidRPr="00000000">
        <w:rPr>
          <w:rFonts w:ascii="Arial" w:cs="Arial" w:eastAsia="Arial" w:hAnsi="Arial"/>
          <w:b w:val="1"/>
          <w:bCs w:val="1"/>
          <w:color w:val="0b5394"/>
          <w:rtl w:val="0"/>
        </w:rPr>
        <w:t xml:space="preserve"> (Mtb) desencadeia a ativação do inflamassoma NLRP3, levando ao processamento e secreção de IL-1β, uma citocina fundamental para a defesa do hospedeiro. No entanto, os mecanismos moleculares precisos pelos quais o Mtb ativa essa plataforma, particularmente o papel da desestabilização lisossomal, não são totalmente compreendidos. Identificar as vias específicas envolvidas na ativação do inflamassoma induzida pelo Mtb é crucial para entender a patogênese da tuberculose e desenvolver terapias direcionadas ao hospedeiro.</w:t>
      </w:r>
    </w:p>
    <w:p w:rsidR="00000000" w:rsidDel="00000000" w:rsidP="00000000" w:rsidRDefault="00000000" w:rsidRPr="00000000" w14:paraId="00000007">
      <w:pPr>
        <w:spacing w:after="240" w:before="240" w:lineRule="auto"/>
        <w:rPr>
          <w:rFonts w:ascii="Arial" w:cs="Arial" w:eastAsia="Arial" w:hAnsi="Arial"/>
          <w:b w:val="1"/>
          <w:bCs w:val="1"/>
          <w:color w:val="0b539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b5394"/>
          <w:rtl w:val="0"/>
        </w:rPr>
        <w:t xml:space="preserve">Resumo: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0" w:before="240" w:lineRule="auto"/>
        <w:ind w:left="720" w:hanging="360"/>
        <w:rPr>
          <w:rFonts w:ascii="Arial" w:cs="Arial" w:eastAsia="Arial" w:hAnsi="Arial"/>
          <w:b w:val="1"/>
          <w:bCs w:val="1"/>
          <w:color w:val="0b5394"/>
          <w:u w:val="no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b5394"/>
          <w:rtl w:val="0"/>
        </w:rPr>
        <w:t xml:space="preserve">Métodos: Macrófagos derivados da medula óssea (BMDMs) de camundongos selvagens e de várias linhagens knockout (NLRP3-/-, ASC-/-, Casp1/11-/-) foram infectados com Mtb (cepa H37Rv). O estudo investigou a necessidade da acidificação lisossomal e da liberação de catepsinas lisossomais para o citosol para a ativação do inflamassoma. Inibidores farmacológicos (como bafilomicina A1 e CA-074 Me) e microscopia de fluorescência foram utilizados para avaliar a integridade lisossomal e a atividade da catepsina B. Os níveis de IL-1β e a morte celular foram medidos para quantificar a atividade do inflamassoma.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0" w:before="0" w:lineRule="auto"/>
        <w:ind w:left="720" w:hanging="360"/>
        <w:rPr>
          <w:rFonts w:ascii="Arial" w:cs="Arial" w:eastAsia="Arial" w:hAnsi="Arial"/>
          <w:b w:val="1"/>
          <w:bCs w:val="1"/>
          <w:color w:val="0b5394"/>
          <w:u w:val="no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b5394"/>
          <w:rtl w:val="0"/>
        </w:rPr>
        <w:t xml:space="preserve">Resultados: A infecção por Mtb induziu danos lisossomais, resultando na liberação de catepsinas, especificamente a catepsina B, no citoplasma dos macrófagos. A inibição da acidificação lisossomal ou da atividade da catepsina B reduziu significativamente a secreção de IL-1β e a ativação da caspase-1 induzidas pelo Mtb. Além disso, o estudo demonstrou que este mecanismo dependente de catepsina é específico para o inflamassoma NLRP3, uma vez que a IL-1β induzida por Mtb foi abolida em células deficientes de NLRP3.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240" w:before="0" w:lineRule="auto"/>
        <w:ind w:left="720" w:hanging="360"/>
        <w:rPr>
          <w:rFonts w:ascii="Arial" w:cs="Arial" w:eastAsia="Arial" w:hAnsi="Arial"/>
          <w:b w:val="1"/>
          <w:bCs w:val="1"/>
          <w:color w:val="0b5394"/>
          <w:u w:val="no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b5394"/>
          <w:rtl w:val="0"/>
        </w:rPr>
        <w:t xml:space="preserve"> Conclusão: A liberação de catepsinas lisossomais é um evento crítico a montante para a ativação do inflamassoma NLRP3 durante a infecção por Mtb em macrófagos. Esses resultados destacam a importância da integridade lisossomal na resposta imune inata à tuberculose e sugerem que a modulação das vias lisossomais poderia ser uma estratégia para regular a inflamação durante a doença.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240" w:before="240" w:lineRule="auto"/>
        <w:rPr>
          <w:rFonts w:ascii="Arial" w:cs="Arial" w:eastAsia="Arial" w:hAnsi="Arial"/>
          <w:b w:val="1"/>
          <w:bCs w:val="1"/>
          <w:color w:val="0b539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b5394"/>
          <w:rtl w:val="0"/>
        </w:rPr>
        <w:t xml:space="preserve">Palavras-chave: </w:t>
      </w: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color w:val="0b5394"/>
          <w:rtl w:val="0"/>
        </w:rPr>
        <w:t xml:space="preserve">Mycobacterium tuberculosis</w:t>
      </w:r>
      <w:r w:rsidDel="00000000" w:rsidR="00000000" w:rsidRPr="00000000">
        <w:rPr>
          <w:rFonts w:ascii="Arial" w:cs="Arial" w:eastAsia="Arial" w:hAnsi="Arial"/>
          <w:b w:val="1"/>
          <w:bCs w:val="1"/>
          <w:color w:val="0b5394"/>
          <w:rtl w:val="0"/>
        </w:rPr>
        <w:t xml:space="preserve">; NLRP3; Inflamassoma; Catepsina; Macrófago; IL-1β.</w:t>
      </w:r>
    </w:p>
    <w:p w:rsidR="00000000" w:rsidDel="00000000" w:rsidP="00000000" w:rsidRDefault="00000000" w:rsidRPr="00000000" w14:paraId="0000000C">
      <w:pPr>
        <w:spacing w:after="240" w:line="276" w:lineRule="auto"/>
        <w:rPr>
          <w:rFonts w:ascii="Arial" w:cs="Arial" w:eastAsia="Arial" w:hAnsi="Arial"/>
          <w:b w:val="1"/>
          <w:bCs w:val="1"/>
          <w:color w:val="1f1f1f"/>
          <w:sz w:val="32"/>
          <w:szCs w:val="32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E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D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3+x4bJcVulnMJ/blFozqIOZNt8A==">CgMxLjA4AGomChRzdWdnZXN0Ljg4MzV4N25mMWR6YhIOR2xlbmRhIFJpYmVpcm9yITE2S0R6bmp5M21sQmUyV2ZvS2FtNzg3cUJReHYtRmtNcQ==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